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252"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38"/>
        <w:gridCol w:w="571"/>
        <w:gridCol w:w="11"/>
        <w:gridCol w:w="4932"/>
      </w:tblGrid>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shd w:val="clear" w:color="auto" w:fill="FFFFFF"/>
          </w:tcPr>
          <w:p w:rsidR="000B17DB" w:rsidRDefault="000B17DB">
            <w:pPr>
              <w:spacing w:after="0"/>
              <w:ind w:left="720"/>
              <w:rPr>
                <w:rFonts w:ascii="Arial" w:eastAsia="Arial" w:hAnsi="Arial" w:cs="Arial"/>
                <w:b/>
              </w:rPr>
            </w:pPr>
          </w:p>
          <w:p w:rsidR="000B17DB" w:rsidRDefault="00BE4D70">
            <w:pPr>
              <w:numPr>
                <w:ilvl w:val="0"/>
                <w:numId w:val="2"/>
              </w:numPr>
              <w:spacing w:after="0"/>
              <w:jc w:val="center"/>
              <w:rPr>
                <w:rFonts w:ascii="Arial" w:eastAsia="Arial" w:hAnsi="Arial" w:cs="Arial"/>
                <w:b/>
              </w:rPr>
            </w:pPr>
            <w:r>
              <w:rPr>
                <w:rFonts w:ascii="Arial" w:eastAsia="Arial" w:hAnsi="Arial" w:cs="Arial"/>
                <w:b/>
              </w:rPr>
              <w:t>IDENTIFICACIÓN DEL CARGO</w:t>
            </w:r>
          </w:p>
        </w:tc>
      </w:tr>
      <w:tr w:rsidR="000B17DB" w:rsidTr="00156BA7">
        <w:tc>
          <w:tcPr>
            <w:tcW w:w="3738" w:type="dxa"/>
            <w:tcBorders>
              <w:top w:val="single" w:sz="24" w:space="0" w:color="000000"/>
            </w:tcBorders>
          </w:tcPr>
          <w:p w:rsidR="000B17DB" w:rsidRDefault="00BE4D70">
            <w:pPr>
              <w:spacing w:after="0"/>
              <w:rPr>
                <w:rFonts w:ascii="Arial" w:eastAsia="Arial" w:hAnsi="Arial" w:cs="Arial"/>
                <w:b/>
              </w:rPr>
            </w:pPr>
            <w:r>
              <w:rPr>
                <w:rFonts w:ascii="Arial" w:eastAsia="Arial" w:hAnsi="Arial" w:cs="Arial"/>
                <w:b/>
              </w:rPr>
              <w:t>Nivel Jerárquico:</w:t>
            </w:r>
          </w:p>
        </w:tc>
        <w:tc>
          <w:tcPr>
            <w:tcW w:w="5514" w:type="dxa"/>
            <w:gridSpan w:val="3"/>
            <w:tcBorders>
              <w:top w:val="single" w:sz="24" w:space="0" w:color="000000"/>
            </w:tcBorders>
          </w:tcPr>
          <w:p w:rsidR="000B17DB" w:rsidRDefault="00BE4D70">
            <w:pPr>
              <w:spacing w:after="0"/>
              <w:rPr>
                <w:rFonts w:ascii="Arial" w:eastAsia="Arial" w:hAnsi="Arial" w:cs="Arial"/>
              </w:rPr>
            </w:pPr>
            <w:r>
              <w:rPr>
                <w:rFonts w:ascii="Arial" w:eastAsia="Arial" w:hAnsi="Arial" w:cs="Arial"/>
              </w:rPr>
              <w:t>Profesional</w:t>
            </w:r>
          </w:p>
        </w:tc>
      </w:tr>
      <w:tr w:rsidR="000B17DB" w:rsidTr="00156BA7">
        <w:tc>
          <w:tcPr>
            <w:tcW w:w="3738" w:type="dxa"/>
          </w:tcPr>
          <w:p w:rsidR="000B17DB" w:rsidRDefault="00BE4D70">
            <w:pPr>
              <w:spacing w:after="0"/>
              <w:rPr>
                <w:rFonts w:ascii="Arial" w:eastAsia="Arial" w:hAnsi="Arial" w:cs="Arial"/>
                <w:b/>
              </w:rPr>
            </w:pPr>
            <w:r>
              <w:rPr>
                <w:rFonts w:ascii="Arial" w:eastAsia="Arial" w:hAnsi="Arial" w:cs="Arial"/>
                <w:b/>
              </w:rPr>
              <w:t>Denominación del Empleo:</w:t>
            </w:r>
          </w:p>
        </w:tc>
        <w:tc>
          <w:tcPr>
            <w:tcW w:w="5514" w:type="dxa"/>
            <w:gridSpan w:val="3"/>
          </w:tcPr>
          <w:p w:rsidR="000B17DB" w:rsidRDefault="00BE4D70">
            <w:pPr>
              <w:spacing w:after="0"/>
              <w:rPr>
                <w:rFonts w:ascii="Arial" w:eastAsia="Arial" w:hAnsi="Arial" w:cs="Arial"/>
              </w:rPr>
            </w:pPr>
            <w:r>
              <w:rPr>
                <w:rFonts w:ascii="Arial" w:eastAsia="Arial" w:hAnsi="Arial" w:cs="Arial"/>
              </w:rPr>
              <w:t xml:space="preserve">PROFESIONAL ESPECIALIZADO </w:t>
            </w:r>
          </w:p>
        </w:tc>
      </w:tr>
      <w:tr w:rsidR="000B17DB" w:rsidTr="00156BA7">
        <w:tc>
          <w:tcPr>
            <w:tcW w:w="3738" w:type="dxa"/>
          </w:tcPr>
          <w:p w:rsidR="000B17DB" w:rsidRDefault="00BE4D70">
            <w:pPr>
              <w:spacing w:after="0"/>
              <w:rPr>
                <w:rFonts w:ascii="Arial" w:eastAsia="Arial" w:hAnsi="Arial" w:cs="Arial"/>
                <w:b/>
              </w:rPr>
            </w:pPr>
            <w:r>
              <w:rPr>
                <w:rFonts w:ascii="Arial" w:eastAsia="Arial" w:hAnsi="Arial" w:cs="Arial"/>
                <w:b/>
              </w:rPr>
              <w:t>Código:</w:t>
            </w:r>
          </w:p>
        </w:tc>
        <w:tc>
          <w:tcPr>
            <w:tcW w:w="5514" w:type="dxa"/>
            <w:gridSpan w:val="3"/>
          </w:tcPr>
          <w:p w:rsidR="000B17DB" w:rsidRDefault="00BE4D70">
            <w:pPr>
              <w:spacing w:after="0"/>
              <w:rPr>
                <w:rFonts w:ascii="Arial" w:eastAsia="Arial" w:hAnsi="Arial" w:cs="Arial"/>
              </w:rPr>
            </w:pPr>
            <w:r>
              <w:rPr>
                <w:rFonts w:ascii="Arial" w:eastAsia="Arial" w:hAnsi="Arial" w:cs="Arial"/>
              </w:rPr>
              <w:t>2028</w:t>
            </w:r>
          </w:p>
        </w:tc>
      </w:tr>
      <w:tr w:rsidR="000B17DB" w:rsidTr="00156BA7">
        <w:tc>
          <w:tcPr>
            <w:tcW w:w="3738" w:type="dxa"/>
          </w:tcPr>
          <w:p w:rsidR="000B17DB" w:rsidRDefault="00BE4D70">
            <w:pPr>
              <w:spacing w:after="0"/>
              <w:rPr>
                <w:rFonts w:ascii="Arial" w:eastAsia="Arial" w:hAnsi="Arial" w:cs="Arial"/>
                <w:b/>
              </w:rPr>
            </w:pPr>
            <w:r>
              <w:rPr>
                <w:rFonts w:ascii="Arial" w:eastAsia="Arial" w:hAnsi="Arial" w:cs="Arial"/>
                <w:b/>
              </w:rPr>
              <w:t>Grado:</w:t>
            </w:r>
          </w:p>
        </w:tc>
        <w:tc>
          <w:tcPr>
            <w:tcW w:w="5514" w:type="dxa"/>
            <w:gridSpan w:val="3"/>
          </w:tcPr>
          <w:p w:rsidR="000B17DB" w:rsidRDefault="00BE4D70">
            <w:pPr>
              <w:spacing w:after="0"/>
              <w:rPr>
                <w:rFonts w:ascii="Arial" w:eastAsia="Arial" w:hAnsi="Arial" w:cs="Arial"/>
              </w:rPr>
            </w:pPr>
            <w:r>
              <w:rPr>
                <w:rFonts w:ascii="Arial" w:eastAsia="Arial" w:hAnsi="Arial" w:cs="Arial"/>
              </w:rPr>
              <w:t>14</w:t>
            </w:r>
          </w:p>
        </w:tc>
      </w:tr>
      <w:tr w:rsidR="000B17DB" w:rsidTr="00156BA7">
        <w:tc>
          <w:tcPr>
            <w:tcW w:w="3738" w:type="dxa"/>
          </w:tcPr>
          <w:p w:rsidR="000B17DB" w:rsidRDefault="00BE4D70">
            <w:pPr>
              <w:spacing w:after="0"/>
              <w:rPr>
                <w:rFonts w:ascii="Arial" w:eastAsia="Arial" w:hAnsi="Arial" w:cs="Arial"/>
                <w:b/>
              </w:rPr>
            </w:pPr>
            <w:r>
              <w:rPr>
                <w:rFonts w:ascii="Arial" w:eastAsia="Arial" w:hAnsi="Arial" w:cs="Arial"/>
                <w:b/>
              </w:rPr>
              <w:t>No. De Cargos</w:t>
            </w:r>
          </w:p>
        </w:tc>
        <w:tc>
          <w:tcPr>
            <w:tcW w:w="5514" w:type="dxa"/>
            <w:gridSpan w:val="3"/>
          </w:tcPr>
          <w:p w:rsidR="000B17DB" w:rsidRDefault="00BE4D70">
            <w:pPr>
              <w:spacing w:after="0"/>
              <w:rPr>
                <w:rFonts w:ascii="Arial" w:eastAsia="Arial" w:hAnsi="Arial" w:cs="Arial"/>
              </w:rPr>
            </w:pPr>
            <w:r>
              <w:rPr>
                <w:rFonts w:ascii="Arial" w:eastAsia="Arial" w:hAnsi="Arial" w:cs="Arial"/>
              </w:rPr>
              <w:t>Ocho (08)</w:t>
            </w:r>
          </w:p>
        </w:tc>
      </w:tr>
      <w:tr w:rsidR="000B17DB" w:rsidTr="00156BA7">
        <w:tc>
          <w:tcPr>
            <w:tcW w:w="3738" w:type="dxa"/>
          </w:tcPr>
          <w:p w:rsidR="000B17DB" w:rsidRDefault="00BE4D70">
            <w:pPr>
              <w:spacing w:after="0"/>
              <w:rPr>
                <w:rFonts w:ascii="Arial" w:eastAsia="Arial" w:hAnsi="Arial" w:cs="Arial"/>
                <w:b/>
              </w:rPr>
            </w:pPr>
            <w:r>
              <w:rPr>
                <w:rFonts w:ascii="Arial" w:eastAsia="Arial" w:hAnsi="Arial" w:cs="Arial"/>
                <w:b/>
              </w:rPr>
              <w:t>Naturaleza del Empleo:</w:t>
            </w:r>
          </w:p>
        </w:tc>
        <w:tc>
          <w:tcPr>
            <w:tcW w:w="5514" w:type="dxa"/>
            <w:gridSpan w:val="3"/>
          </w:tcPr>
          <w:p w:rsidR="000B17DB" w:rsidRDefault="00BE4D70">
            <w:pPr>
              <w:spacing w:after="0"/>
              <w:rPr>
                <w:rFonts w:ascii="Arial" w:eastAsia="Arial" w:hAnsi="Arial" w:cs="Arial"/>
              </w:rPr>
            </w:pPr>
            <w:r>
              <w:rPr>
                <w:rFonts w:ascii="Arial" w:eastAsia="Arial" w:hAnsi="Arial" w:cs="Arial"/>
              </w:rPr>
              <w:t>De Carrera Administrativa</w:t>
            </w:r>
          </w:p>
        </w:tc>
      </w:tr>
      <w:tr w:rsidR="000B17DB" w:rsidTr="00156BA7">
        <w:tc>
          <w:tcPr>
            <w:tcW w:w="3738" w:type="dxa"/>
            <w:tcBorders>
              <w:bottom w:val="single" w:sz="6" w:space="0" w:color="000000"/>
            </w:tcBorders>
          </w:tcPr>
          <w:p w:rsidR="000B17DB" w:rsidRDefault="00BE4D70">
            <w:pPr>
              <w:spacing w:after="0"/>
              <w:rPr>
                <w:rFonts w:ascii="Arial" w:eastAsia="Arial" w:hAnsi="Arial" w:cs="Arial"/>
                <w:b/>
              </w:rPr>
            </w:pPr>
            <w:r>
              <w:rPr>
                <w:rFonts w:ascii="Arial" w:eastAsia="Arial" w:hAnsi="Arial" w:cs="Arial"/>
                <w:b/>
              </w:rPr>
              <w:t>Dependencia:</w:t>
            </w:r>
          </w:p>
        </w:tc>
        <w:tc>
          <w:tcPr>
            <w:tcW w:w="5514" w:type="dxa"/>
            <w:gridSpan w:val="3"/>
            <w:tcBorders>
              <w:bottom w:val="single" w:sz="6" w:space="0" w:color="000000"/>
            </w:tcBorders>
          </w:tcPr>
          <w:p w:rsidR="000B17DB" w:rsidRDefault="00BE4D70">
            <w:pPr>
              <w:spacing w:after="0"/>
              <w:rPr>
                <w:rFonts w:ascii="Arial" w:eastAsia="Arial" w:hAnsi="Arial" w:cs="Arial"/>
              </w:rPr>
            </w:pPr>
            <w:r>
              <w:rPr>
                <w:rFonts w:ascii="Arial" w:eastAsia="Arial" w:hAnsi="Arial" w:cs="Arial"/>
              </w:rPr>
              <w:t>Donde se Ubique el Cargo</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0B17DB">
            <w:pPr>
              <w:spacing w:after="0"/>
              <w:ind w:left="720"/>
              <w:rPr>
                <w:rFonts w:ascii="Arial" w:eastAsia="Arial" w:hAnsi="Arial" w:cs="Arial"/>
                <w:b/>
              </w:rPr>
            </w:pPr>
          </w:p>
          <w:p w:rsidR="000B17DB" w:rsidRDefault="00BE4D70">
            <w:pPr>
              <w:numPr>
                <w:ilvl w:val="0"/>
                <w:numId w:val="2"/>
              </w:numPr>
              <w:spacing w:after="0"/>
              <w:jc w:val="center"/>
              <w:rPr>
                <w:rFonts w:ascii="Arial" w:eastAsia="Arial" w:hAnsi="Arial" w:cs="Arial"/>
                <w:b/>
              </w:rPr>
            </w:pPr>
            <w:r>
              <w:rPr>
                <w:rFonts w:ascii="Arial" w:eastAsia="Arial" w:hAnsi="Arial" w:cs="Arial"/>
                <w:b/>
              </w:rPr>
              <w:t>ÁREA FUNCIONAL</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0B17DB">
            <w:pPr>
              <w:spacing w:after="0"/>
              <w:jc w:val="center"/>
              <w:rPr>
                <w:rFonts w:ascii="Arial" w:eastAsia="Arial" w:hAnsi="Arial" w:cs="Arial"/>
                <w:b/>
              </w:rPr>
            </w:pPr>
          </w:p>
          <w:p w:rsidR="000B17DB" w:rsidRDefault="00BE4D70">
            <w:pPr>
              <w:spacing w:after="0"/>
              <w:jc w:val="center"/>
              <w:rPr>
                <w:rFonts w:ascii="Arial" w:eastAsia="Arial" w:hAnsi="Arial" w:cs="Arial"/>
                <w:b/>
              </w:rPr>
            </w:pPr>
            <w:r>
              <w:rPr>
                <w:rFonts w:ascii="Arial" w:eastAsia="Arial" w:hAnsi="Arial" w:cs="Arial"/>
                <w:b/>
              </w:rPr>
              <w:t>SUBDIRECCIÓN DE GESTIÓN AMBIENTAL</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0B17DB">
            <w:pPr>
              <w:spacing w:after="0"/>
              <w:ind w:left="720"/>
              <w:rPr>
                <w:rFonts w:ascii="Arial" w:eastAsia="Arial" w:hAnsi="Arial" w:cs="Arial"/>
                <w:b/>
              </w:rPr>
            </w:pPr>
          </w:p>
          <w:p w:rsidR="000B17DB" w:rsidRDefault="00BE4D70">
            <w:pPr>
              <w:numPr>
                <w:ilvl w:val="0"/>
                <w:numId w:val="2"/>
              </w:numPr>
              <w:spacing w:after="0"/>
              <w:jc w:val="center"/>
              <w:rPr>
                <w:rFonts w:ascii="Arial" w:eastAsia="Arial" w:hAnsi="Arial" w:cs="Arial"/>
                <w:b/>
              </w:rPr>
            </w:pPr>
            <w:r>
              <w:rPr>
                <w:rFonts w:ascii="Arial" w:eastAsia="Arial" w:hAnsi="Arial" w:cs="Arial"/>
                <w:b/>
              </w:rPr>
              <w:t>PROPÓSITO PRINCIPAL DEL CARGO</w:t>
            </w:r>
          </w:p>
        </w:tc>
      </w:tr>
      <w:tr w:rsidR="000B17DB" w:rsidTr="00156BA7">
        <w:tc>
          <w:tcPr>
            <w:tcW w:w="9252" w:type="dxa"/>
            <w:gridSpan w:val="4"/>
            <w:tcBorders>
              <w:top w:val="single" w:sz="24" w:space="0" w:color="000000"/>
              <w:bottom w:val="single" w:sz="24" w:space="0" w:color="000000"/>
            </w:tcBorders>
          </w:tcPr>
          <w:p w:rsidR="000B17DB" w:rsidRDefault="00274C9A">
            <w:pPr>
              <w:spacing w:after="0"/>
              <w:jc w:val="both"/>
              <w:rPr>
                <w:rFonts w:ascii="Arial" w:eastAsia="Arial" w:hAnsi="Arial" w:cs="Arial"/>
              </w:rPr>
            </w:pPr>
            <w:r w:rsidRPr="00274C9A">
              <w:rPr>
                <w:rFonts w:ascii="Arial" w:eastAsia="Arial" w:hAnsi="Arial" w:cs="Arial"/>
              </w:rPr>
              <w:t>Realizar la evaluación, control y seguimiento a los proyectos, obras, actividades y usos de los recursos naturales renovables que generen o puedan generar deterioro ambiental, en el área de jurisdicción de la entidad, de acuerdo con las normatividad legal vigente  y conforme a los criterios y directrices trazadas por el Ministerio de Ambiente y Desarrollo Sostenible y la Corporación.</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BE4D70">
            <w:pPr>
              <w:keepNext/>
              <w:numPr>
                <w:ilvl w:val="0"/>
                <w:numId w:val="2"/>
              </w:numPr>
              <w:spacing w:after="0"/>
              <w:jc w:val="center"/>
              <w:rPr>
                <w:rFonts w:ascii="Arial" w:eastAsia="Arial" w:hAnsi="Arial" w:cs="Arial"/>
                <w:b/>
              </w:rPr>
            </w:pPr>
            <w:r>
              <w:rPr>
                <w:rFonts w:ascii="Arial" w:eastAsia="Arial" w:hAnsi="Arial" w:cs="Arial"/>
                <w:b/>
              </w:rPr>
              <w:t xml:space="preserve">DESCRIPCIÓN DE FUNCIONES ESENCIALES </w:t>
            </w:r>
          </w:p>
        </w:tc>
      </w:tr>
      <w:tr w:rsidR="000B17DB" w:rsidTr="00156BA7">
        <w:tc>
          <w:tcPr>
            <w:tcW w:w="9252" w:type="dxa"/>
            <w:gridSpan w:val="4"/>
            <w:tcBorders>
              <w:top w:val="single" w:sz="24" w:space="0" w:color="000000"/>
              <w:bottom w:val="single" w:sz="24" w:space="0" w:color="000000"/>
            </w:tcBorders>
          </w:tcPr>
          <w:p w:rsidR="000B17DB" w:rsidRDefault="00021F8C" w:rsidP="00021F8C">
            <w:pPr>
              <w:numPr>
                <w:ilvl w:val="0"/>
                <w:numId w:val="1"/>
              </w:numPr>
              <w:pBdr>
                <w:top w:val="nil"/>
                <w:left w:val="nil"/>
                <w:bottom w:val="nil"/>
                <w:right w:val="nil"/>
                <w:between w:val="nil"/>
              </w:pBdr>
              <w:spacing w:after="0"/>
              <w:jc w:val="both"/>
              <w:rPr>
                <w:rFonts w:ascii="Arial" w:eastAsia="Arial" w:hAnsi="Arial" w:cs="Arial"/>
                <w:color w:val="000000"/>
              </w:rPr>
            </w:pPr>
            <w:r w:rsidRPr="00021F8C">
              <w:rPr>
                <w:rFonts w:ascii="Arial" w:eastAsia="Arial" w:hAnsi="Arial" w:cs="Arial"/>
                <w:color w:val="000000"/>
              </w:rPr>
              <w:t xml:space="preserve">Elaborar los conceptos técnicos de los trámites de concesiones, permisos, autorizaciones y licencias ambientales requeridas por la ley para el uso, aprovechamiento o movilización de los recursos naturales renovables o para el desarrollo de actividades que afecten o puedan afectar el ambiente, de acuerdo con la normatividad vigente aplicable </w:t>
            </w:r>
            <w:r w:rsidR="00BE4D70">
              <w:rPr>
                <w:rFonts w:ascii="Arial" w:eastAsia="Arial" w:hAnsi="Arial" w:cs="Arial"/>
                <w:color w:val="000000"/>
              </w:rPr>
              <w:t>Proyectar los conceptos técnicos que sirvan como fundamento de los actos administrativos que ordenen la imposición, prevención y sanción, con sujeción a las regulaciones pertinentes y la normatividad vigente.</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Brindar apoyo técnico a las entidades territoriales en la elaboración de proyectos en materia ambiental.</w:t>
            </w:r>
          </w:p>
          <w:p w:rsidR="00021F8C" w:rsidRDefault="00021F8C" w:rsidP="00021F8C">
            <w:pPr>
              <w:numPr>
                <w:ilvl w:val="0"/>
                <w:numId w:val="1"/>
              </w:numPr>
              <w:pBdr>
                <w:top w:val="nil"/>
                <w:left w:val="nil"/>
                <w:bottom w:val="nil"/>
                <w:right w:val="nil"/>
                <w:between w:val="nil"/>
              </w:pBdr>
              <w:spacing w:after="0"/>
              <w:jc w:val="both"/>
              <w:rPr>
                <w:rFonts w:ascii="Arial" w:eastAsia="Arial" w:hAnsi="Arial" w:cs="Arial"/>
                <w:color w:val="000000"/>
              </w:rPr>
            </w:pPr>
            <w:r w:rsidRPr="00021F8C">
              <w:rPr>
                <w:rFonts w:ascii="Arial" w:eastAsia="Arial" w:hAnsi="Arial" w:cs="Arial"/>
                <w:color w:val="000000"/>
              </w:rPr>
              <w:t>Brindar apoyo técnico a entes territoriales, comunidades indígenas y negras, entidades públicas, privadas y sociedad civil, acerca del adecuado manejo de los recursos naturales renovables, la preservación del medio ambiente y la elaboración de proyectos en materia ambienta</w:t>
            </w:r>
            <w:r>
              <w:rPr>
                <w:rFonts w:ascii="Arial" w:eastAsia="Arial" w:hAnsi="Arial" w:cs="Arial"/>
                <w:color w:val="000000"/>
              </w:rPr>
              <w:t>l</w:t>
            </w:r>
          </w:p>
          <w:p w:rsidR="000B17DB" w:rsidRDefault="00BE4D70" w:rsidP="00021F8C">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Emitir los conceptos de carácter técnico que requiera cualquier dependencia de la Entidad que sea de resorte de la Subdirección de Gestión Ambiental con el fin de garantizar la legalidad de las actuaciones, atendiendo a la normatividad vigen</w:t>
            </w:r>
            <w:bookmarkStart w:id="0" w:name="_GoBack"/>
            <w:bookmarkEnd w:id="0"/>
            <w:r>
              <w:rPr>
                <w:rFonts w:ascii="Arial" w:eastAsia="Arial" w:hAnsi="Arial" w:cs="Arial"/>
                <w:color w:val="000000"/>
              </w:rPr>
              <w:t>te.</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lastRenderedPageBreak/>
              <w:t>Proyectar, recomendar y desarrollar las acciones que deban adoptarse para el logro de los objetivos y las metas de la dependencia propuestas en el Plan de Acción Institucional y/o el Plan Operativo del área de su desempeño.</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Mantener actualizados y/o entregar la información requerida por los sistemas de información internos y externos que establezca el Gobierno y la Corporación. </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Suministrar a la Oficina Jurídica o a quien ésta delegue la información relacionada con los trámites ambientales que se requiera para la defensa judicial en los procesos en que sea parte la Corporación</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Acompañar a la Entidad a las reuniones comités cuando sea convocado o delegado.</w:t>
            </w:r>
          </w:p>
          <w:p w:rsidR="00021F8C" w:rsidRDefault="00021F8C" w:rsidP="00021F8C">
            <w:pPr>
              <w:numPr>
                <w:ilvl w:val="0"/>
                <w:numId w:val="1"/>
              </w:numPr>
              <w:pBdr>
                <w:top w:val="nil"/>
                <w:left w:val="nil"/>
                <w:bottom w:val="nil"/>
                <w:right w:val="nil"/>
                <w:between w:val="nil"/>
              </w:pBdr>
              <w:spacing w:after="0"/>
              <w:jc w:val="both"/>
              <w:rPr>
                <w:rFonts w:ascii="Arial" w:eastAsia="Arial" w:hAnsi="Arial" w:cs="Arial"/>
                <w:color w:val="000000"/>
              </w:rPr>
            </w:pPr>
            <w:r w:rsidRPr="00021F8C">
              <w:rPr>
                <w:rFonts w:ascii="Arial" w:eastAsia="Arial" w:hAnsi="Arial" w:cs="Arial"/>
                <w:color w:val="000000"/>
              </w:rPr>
              <w:t>Acompañar a la Entidad a reuniones, juntas o comités, cuando sea convocado para tal fin</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Participar en los grupos de trabajo que conforme la Entidad para la formulación y ejecución de planes tendientes a cumplir con eficacia y eficiencia la misión institucional.</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Aplicar las normas técnicas de calidad implementadas por la institución en los procesos, procedimientos y actividades asignadas, con el fin de garantizar la eficiente prestación del servicio.</w:t>
            </w:r>
          </w:p>
          <w:p w:rsidR="00021F8C" w:rsidRDefault="00021F8C" w:rsidP="00021F8C">
            <w:pPr>
              <w:numPr>
                <w:ilvl w:val="0"/>
                <w:numId w:val="1"/>
              </w:numPr>
              <w:pBdr>
                <w:top w:val="nil"/>
                <w:left w:val="nil"/>
                <w:bottom w:val="nil"/>
                <w:right w:val="nil"/>
                <w:between w:val="nil"/>
              </w:pBdr>
              <w:spacing w:after="0"/>
              <w:jc w:val="both"/>
              <w:rPr>
                <w:rFonts w:ascii="Arial" w:eastAsia="Arial" w:hAnsi="Arial" w:cs="Arial"/>
                <w:color w:val="000000"/>
              </w:rPr>
            </w:pPr>
            <w:r w:rsidRPr="00021F8C">
              <w:rPr>
                <w:rFonts w:ascii="Arial" w:eastAsia="Arial" w:hAnsi="Arial" w:cs="Arial"/>
                <w:color w:val="000000"/>
              </w:rPr>
              <w:t>Efectuar visitas de control y seguimiento a los trámites de concesiones, permisos, autorizaciones y licencias ambientales requeridas por la ley para el uso, aprovechamiento o movilización de los recursos naturales renovables o para el desarrollo de actividades que afecten o puedan afectar el ambiente, de acuerdo con la normatividad vigente y aplicable</w:t>
            </w:r>
          </w:p>
          <w:p w:rsidR="00021F8C" w:rsidRDefault="00021F8C" w:rsidP="00021F8C">
            <w:pPr>
              <w:numPr>
                <w:ilvl w:val="0"/>
                <w:numId w:val="1"/>
              </w:numPr>
              <w:pBdr>
                <w:top w:val="nil"/>
                <w:left w:val="nil"/>
                <w:bottom w:val="nil"/>
                <w:right w:val="nil"/>
                <w:between w:val="nil"/>
              </w:pBdr>
              <w:spacing w:after="0"/>
              <w:jc w:val="both"/>
              <w:rPr>
                <w:rFonts w:ascii="Arial" w:eastAsia="Arial" w:hAnsi="Arial" w:cs="Arial"/>
                <w:color w:val="000000"/>
              </w:rPr>
            </w:pPr>
            <w:r w:rsidRPr="00021F8C">
              <w:rPr>
                <w:rFonts w:ascii="Arial" w:eastAsia="Arial" w:hAnsi="Arial" w:cs="Arial"/>
                <w:color w:val="000000"/>
              </w:rPr>
              <w:t>Efectuar visitas técnicas a proyectos, obras, actividades o usos que generen o puedan generar deterioro ambiental, en atención a peticiones, quejas y denuncias</w:t>
            </w:r>
          </w:p>
          <w:p w:rsidR="000B17DB" w:rsidRDefault="00BE4D70">
            <w:pPr>
              <w:numPr>
                <w:ilvl w:val="0"/>
                <w:numId w:val="1"/>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Las demás funciones asignadas por la autoridad competente, de acuerdo con el nivel, la naturaleza y el área de desempeño del cargo.</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0B17DB">
            <w:pPr>
              <w:spacing w:after="0"/>
              <w:ind w:left="720"/>
              <w:rPr>
                <w:rFonts w:ascii="Arial" w:eastAsia="Arial" w:hAnsi="Arial" w:cs="Arial"/>
                <w:b/>
              </w:rPr>
            </w:pPr>
          </w:p>
          <w:p w:rsidR="000B17DB" w:rsidRDefault="00BE4D70">
            <w:pPr>
              <w:numPr>
                <w:ilvl w:val="0"/>
                <w:numId w:val="2"/>
              </w:numPr>
              <w:spacing w:after="0"/>
              <w:jc w:val="center"/>
              <w:rPr>
                <w:rFonts w:ascii="Arial" w:eastAsia="Arial" w:hAnsi="Arial" w:cs="Arial"/>
                <w:b/>
              </w:rPr>
            </w:pPr>
            <w:r>
              <w:rPr>
                <w:rFonts w:ascii="Arial" w:eastAsia="Arial" w:hAnsi="Arial" w:cs="Arial"/>
                <w:b/>
              </w:rPr>
              <w:t>CONOCIMIENTOS BASICOS O ESENCIALES</w:t>
            </w:r>
          </w:p>
        </w:tc>
      </w:tr>
      <w:tr w:rsidR="000B17DB" w:rsidTr="00156BA7">
        <w:tc>
          <w:tcPr>
            <w:tcW w:w="9252" w:type="dxa"/>
            <w:gridSpan w:val="4"/>
            <w:tcBorders>
              <w:top w:val="single" w:sz="24" w:space="0" w:color="000000"/>
              <w:bottom w:val="single" w:sz="24" w:space="0" w:color="000000"/>
            </w:tcBorders>
          </w:tcPr>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Constitución Política Colombia 1991</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Políticas de atención al ciudadano</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Políticas públicas aplicables a la Corporación</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 xml:space="preserve">Canales de atención y técnicas de comunicación </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Decreto 2811 de 1974</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Permisos y Trámites ambientales de (Decreto 1076 de 2015)</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Vigilancia y control y seguimiento de permisos ambientales.</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Régimen Sancionatorio ambiental.</w:t>
            </w:r>
          </w:p>
          <w:p w:rsidR="00021F8C"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Gestión Integral de los recursos naturales.</w:t>
            </w:r>
          </w:p>
          <w:p w:rsidR="000B17DB" w:rsidRPr="00021F8C" w:rsidRDefault="00021F8C" w:rsidP="00021F8C">
            <w:pPr>
              <w:pStyle w:val="Prrafodelista"/>
              <w:numPr>
                <w:ilvl w:val="0"/>
                <w:numId w:val="4"/>
              </w:numPr>
              <w:spacing w:after="0" w:line="240" w:lineRule="auto"/>
              <w:rPr>
                <w:rFonts w:ascii="Arial" w:eastAsia="Arial" w:hAnsi="Arial" w:cs="Arial"/>
              </w:rPr>
            </w:pPr>
            <w:r w:rsidRPr="00021F8C">
              <w:rPr>
                <w:rFonts w:ascii="Arial" w:eastAsia="Arial" w:hAnsi="Arial" w:cs="Arial"/>
              </w:rPr>
              <w:t>Redacción y Proyección de documentos técnicos</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0B17DB">
            <w:pPr>
              <w:spacing w:after="0"/>
              <w:ind w:left="720"/>
              <w:rPr>
                <w:rFonts w:ascii="Arial" w:eastAsia="Arial" w:hAnsi="Arial" w:cs="Arial"/>
                <w:b/>
              </w:rPr>
            </w:pPr>
          </w:p>
          <w:p w:rsidR="000B17DB" w:rsidRDefault="00BE4D70">
            <w:pPr>
              <w:numPr>
                <w:ilvl w:val="0"/>
                <w:numId w:val="2"/>
              </w:numPr>
              <w:spacing w:after="0"/>
              <w:jc w:val="center"/>
              <w:rPr>
                <w:rFonts w:ascii="Arial" w:eastAsia="Arial" w:hAnsi="Arial" w:cs="Arial"/>
                <w:b/>
              </w:rPr>
            </w:pPr>
            <w:r>
              <w:rPr>
                <w:rFonts w:ascii="Arial" w:eastAsia="Arial" w:hAnsi="Arial" w:cs="Arial"/>
                <w:b/>
              </w:rPr>
              <w:t xml:space="preserve"> REQUISITOS DE ESTUDIOS Y EXPERIENCIA </w:t>
            </w:r>
          </w:p>
        </w:tc>
      </w:tr>
      <w:tr w:rsidR="000B17DB" w:rsidTr="00156BA7">
        <w:tc>
          <w:tcPr>
            <w:tcW w:w="4320" w:type="dxa"/>
            <w:gridSpan w:val="3"/>
            <w:tcBorders>
              <w:top w:val="single" w:sz="24" w:space="0" w:color="000000"/>
            </w:tcBorders>
          </w:tcPr>
          <w:p w:rsidR="000B17DB" w:rsidRDefault="00BE4D70">
            <w:pPr>
              <w:spacing w:after="0"/>
              <w:jc w:val="center"/>
              <w:rPr>
                <w:rFonts w:ascii="Arial" w:eastAsia="Arial" w:hAnsi="Arial" w:cs="Arial"/>
                <w:b/>
              </w:rPr>
            </w:pPr>
            <w:r>
              <w:rPr>
                <w:rFonts w:ascii="Arial" w:eastAsia="Arial" w:hAnsi="Arial" w:cs="Arial"/>
                <w:b/>
              </w:rPr>
              <w:t>ESTUDIOS:</w:t>
            </w:r>
          </w:p>
        </w:tc>
        <w:tc>
          <w:tcPr>
            <w:tcW w:w="4932" w:type="dxa"/>
            <w:tcBorders>
              <w:top w:val="single" w:sz="24" w:space="0" w:color="000000"/>
            </w:tcBorders>
          </w:tcPr>
          <w:p w:rsidR="000B17DB" w:rsidRDefault="00BE4D70">
            <w:pPr>
              <w:spacing w:after="0"/>
              <w:jc w:val="center"/>
              <w:rPr>
                <w:rFonts w:ascii="Arial" w:eastAsia="Arial" w:hAnsi="Arial" w:cs="Arial"/>
                <w:b/>
              </w:rPr>
            </w:pPr>
            <w:r>
              <w:rPr>
                <w:rFonts w:ascii="Arial" w:eastAsia="Arial" w:hAnsi="Arial" w:cs="Arial"/>
                <w:b/>
              </w:rPr>
              <w:t>EXPERIENCIA :</w:t>
            </w:r>
          </w:p>
        </w:tc>
      </w:tr>
      <w:tr w:rsidR="000B17DB" w:rsidTr="00156BA7">
        <w:tc>
          <w:tcPr>
            <w:tcW w:w="4320" w:type="dxa"/>
            <w:gridSpan w:val="3"/>
            <w:tcBorders>
              <w:bottom w:val="single" w:sz="24" w:space="0" w:color="000000"/>
            </w:tcBorders>
          </w:tcPr>
          <w:p w:rsidR="000B17DB" w:rsidRDefault="00BE4D70">
            <w:pPr>
              <w:spacing w:after="0"/>
              <w:rPr>
                <w:rFonts w:ascii="Arial" w:eastAsia="Arial" w:hAnsi="Arial" w:cs="Arial"/>
              </w:rPr>
            </w:pPr>
            <w:r>
              <w:rPr>
                <w:rFonts w:ascii="Arial" w:eastAsia="Arial" w:hAnsi="Arial" w:cs="Arial"/>
              </w:rPr>
              <w:t xml:space="preserve">Título Profesional en la disciplina académica del núcleo </w:t>
            </w:r>
            <w:proofErr w:type="gramStart"/>
            <w:r>
              <w:rPr>
                <w:rFonts w:ascii="Arial" w:eastAsia="Arial" w:hAnsi="Arial" w:cs="Arial"/>
              </w:rPr>
              <w:t>básico  del</w:t>
            </w:r>
            <w:proofErr w:type="gramEnd"/>
            <w:r>
              <w:rPr>
                <w:rFonts w:ascii="Arial" w:eastAsia="Arial" w:hAnsi="Arial" w:cs="Arial"/>
              </w:rPr>
              <w:t xml:space="preserve"> conocimiento en: Ingeniería ambiental </w:t>
            </w:r>
            <w:r>
              <w:rPr>
                <w:rFonts w:ascii="Arial" w:eastAsia="Arial" w:hAnsi="Arial" w:cs="Arial"/>
              </w:rPr>
              <w:lastRenderedPageBreak/>
              <w:t>Sanitaria y afines, Agronomía, Ingeniería Agrícola, Forestal y Afines, Ingeniería Agronómica, Pecuaria y Afines.</w:t>
            </w:r>
          </w:p>
          <w:p w:rsidR="000B17DB" w:rsidRDefault="000B17DB">
            <w:pPr>
              <w:spacing w:after="0"/>
              <w:rPr>
                <w:rFonts w:ascii="Arial" w:eastAsia="Arial" w:hAnsi="Arial" w:cs="Arial"/>
              </w:rPr>
            </w:pPr>
          </w:p>
          <w:p w:rsidR="000B17DB" w:rsidRDefault="00BE4D70">
            <w:pPr>
              <w:spacing w:after="0"/>
              <w:rPr>
                <w:rFonts w:ascii="Arial" w:eastAsia="Arial" w:hAnsi="Arial" w:cs="Arial"/>
              </w:rPr>
            </w:pPr>
            <w:r>
              <w:rPr>
                <w:rFonts w:ascii="Arial" w:eastAsia="Arial" w:hAnsi="Arial" w:cs="Arial"/>
              </w:rPr>
              <w:t>Título de posgrado en la modalidad de especialización en el área relacionada en las funciones del cargo.</w:t>
            </w:r>
          </w:p>
          <w:p w:rsidR="000B17DB" w:rsidRDefault="000B17DB">
            <w:pPr>
              <w:spacing w:after="0"/>
              <w:rPr>
                <w:rFonts w:ascii="Arial" w:eastAsia="Arial" w:hAnsi="Arial" w:cs="Arial"/>
              </w:rPr>
            </w:pPr>
          </w:p>
          <w:p w:rsidR="000B17DB" w:rsidRDefault="00BE4D70">
            <w:pPr>
              <w:spacing w:after="0"/>
              <w:rPr>
                <w:rFonts w:ascii="Arial" w:eastAsia="Arial" w:hAnsi="Arial" w:cs="Arial"/>
              </w:rPr>
            </w:pPr>
            <w:r>
              <w:rPr>
                <w:rFonts w:ascii="Arial" w:eastAsia="Arial" w:hAnsi="Arial" w:cs="Arial"/>
              </w:rPr>
              <w:t xml:space="preserve">Tarjeta profesional en los casos reglamentados por la ley.  </w:t>
            </w:r>
          </w:p>
        </w:tc>
        <w:tc>
          <w:tcPr>
            <w:tcW w:w="4932" w:type="dxa"/>
            <w:tcBorders>
              <w:bottom w:val="single" w:sz="24" w:space="0" w:color="000000"/>
            </w:tcBorders>
            <w:shd w:val="clear" w:color="auto" w:fill="auto"/>
            <w:vAlign w:val="center"/>
          </w:tcPr>
          <w:p w:rsidR="000B17DB" w:rsidRDefault="00BE4D70">
            <w:pPr>
              <w:spacing w:after="0"/>
              <w:rPr>
                <w:rFonts w:ascii="Arial" w:eastAsia="Arial" w:hAnsi="Arial" w:cs="Arial"/>
              </w:rPr>
            </w:pPr>
            <w:r>
              <w:rPr>
                <w:rFonts w:ascii="Arial" w:eastAsia="Arial" w:hAnsi="Arial" w:cs="Arial"/>
              </w:rPr>
              <w:lastRenderedPageBreak/>
              <w:t xml:space="preserve">Trece (13) meses de experiencia profesional relacionada </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0B17DB">
            <w:pPr>
              <w:spacing w:after="0"/>
              <w:ind w:left="360"/>
              <w:jc w:val="center"/>
              <w:rPr>
                <w:rFonts w:ascii="Arial" w:eastAsia="Arial" w:hAnsi="Arial" w:cs="Arial"/>
                <w:b/>
              </w:rPr>
            </w:pPr>
          </w:p>
          <w:p w:rsidR="000B17DB" w:rsidRDefault="00BE4D70">
            <w:pPr>
              <w:spacing w:after="0"/>
              <w:ind w:left="360"/>
              <w:jc w:val="center"/>
              <w:rPr>
                <w:rFonts w:ascii="Arial" w:eastAsia="Arial" w:hAnsi="Arial" w:cs="Arial"/>
                <w:b/>
              </w:rPr>
            </w:pPr>
            <w:r>
              <w:rPr>
                <w:rFonts w:ascii="Arial" w:eastAsia="Arial" w:hAnsi="Arial" w:cs="Arial"/>
                <w:b/>
              </w:rPr>
              <w:t>ALTERNATIVAS</w:t>
            </w:r>
          </w:p>
        </w:tc>
      </w:tr>
      <w:tr w:rsidR="000B17DB" w:rsidTr="00156BA7">
        <w:tc>
          <w:tcPr>
            <w:tcW w:w="4320" w:type="dxa"/>
            <w:gridSpan w:val="3"/>
            <w:tcBorders>
              <w:top w:val="single" w:sz="24" w:space="0" w:color="000000"/>
            </w:tcBorders>
          </w:tcPr>
          <w:p w:rsidR="000B17DB" w:rsidRDefault="00BE4D70">
            <w:pPr>
              <w:spacing w:after="0"/>
              <w:jc w:val="center"/>
              <w:rPr>
                <w:rFonts w:ascii="Arial" w:eastAsia="Arial" w:hAnsi="Arial" w:cs="Arial"/>
                <w:b/>
              </w:rPr>
            </w:pPr>
            <w:r>
              <w:rPr>
                <w:rFonts w:ascii="Arial" w:eastAsia="Arial" w:hAnsi="Arial" w:cs="Arial"/>
                <w:b/>
              </w:rPr>
              <w:t>ESTUDIOS</w:t>
            </w:r>
          </w:p>
        </w:tc>
        <w:tc>
          <w:tcPr>
            <w:tcW w:w="4932" w:type="dxa"/>
            <w:tcBorders>
              <w:top w:val="single" w:sz="24" w:space="0" w:color="000000"/>
            </w:tcBorders>
          </w:tcPr>
          <w:p w:rsidR="000B17DB" w:rsidRDefault="00BE4D70">
            <w:pPr>
              <w:spacing w:after="0"/>
              <w:jc w:val="center"/>
              <w:rPr>
                <w:rFonts w:ascii="Arial" w:eastAsia="Arial" w:hAnsi="Arial" w:cs="Arial"/>
                <w:b/>
              </w:rPr>
            </w:pPr>
            <w:r>
              <w:rPr>
                <w:rFonts w:ascii="Arial" w:eastAsia="Arial" w:hAnsi="Arial" w:cs="Arial"/>
                <w:b/>
              </w:rPr>
              <w:t>EXPERIENCIA:</w:t>
            </w:r>
          </w:p>
        </w:tc>
      </w:tr>
      <w:tr w:rsidR="000B17DB" w:rsidTr="00156BA7">
        <w:tc>
          <w:tcPr>
            <w:tcW w:w="4309" w:type="dxa"/>
            <w:gridSpan w:val="2"/>
            <w:tcBorders>
              <w:bottom w:val="single" w:sz="24" w:space="0" w:color="000000"/>
            </w:tcBorders>
          </w:tcPr>
          <w:p w:rsidR="000B17DB" w:rsidRDefault="00BE4D70">
            <w:pPr>
              <w:spacing w:after="0"/>
              <w:rPr>
                <w:rFonts w:ascii="Arial" w:eastAsia="Arial" w:hAnsi="Arial" w:cs="Arial"/>
              </w:rPr>
            </w:pPr>
            <w:r>
              <w:rPr>
                <w:rFonts w:ascii="Arial" w:eastAsia="Arial" w:hAnsi="Arial" w:cs="Arial"/>
              </w:rPr>
              <w:t xml:space="preserve">Título Profesional en la disciplina académica del núcleo </w:t>
            </w:r>
            <w:r w:rsidR="00156BA7">
              <w:rPr>
                <w:rFonts w:ascii="Arial" w:eastAsia="Arial" w:hAnsi="Arial" w:cs="Arial"/>
              </w:rPr>
              <w:t>básico del</w:t>
            </w:r>
            <w:r>
              <w:rPr>
                <w:rFonts w:ascii="Arial" w:eastAsia="Arial" w:hAnsi="Arial" w:cs="Arial"/>
              </w:rPr>
              <w:t xml:space="preserve"> conocimiento en: Ingeniería ambiental Sanitaria y </w:t>
            </w:r>
            <w:r w:rsidR="00156BA7">
              <w:rPr>
                <w:rFonts w:ascii="Arial" w:eastAsia="Arial" w:hAnsi="Arial" w:cs="Arial"/>
              </w:rPr>
              <w:t>afines, Agronomía</w:t>
            </w:r>
            <w:r>
              <w:rPr>
                <w:rFonts w:ascii="Arial" w:eastAsia="Arial" w:hAnsi="Arial" w:cs="Arial"/>
              </w:rPr>
              <w:t>, Ingeniería Agrícola, Forestal y Afines, Ingeniería Agronómica, Pecuaria y Afines.</w:t>
            </w:r>
          </w:p>
          <w:p w:rsidR="000B17DB" w:rsidRDefault="000B17DB">
            <w:pPr>
              <w:spacing w:after="0"/>
              <w:rPr>
                <w:rFonts w:ascii="Arial" w:eastAsia="Arial" w:hAnsi="Arial" w:cs="Arial"/>
              </w:rPr>
            </w:pPr>
          </w:p>
          <w:p w:rsidR="000B17DB" w:rsidRDefault="00BE4D70">
            <w:pPr>
              <w:spacing w:after="0"/>
              <w:rPr>
                <w:rFonts w:ascii="Arial" w:eastAsia="Arial" w:hAnsi="Arial" w:cs="Arial"/>
              </w:rPr>
            </w:pPr>
            <w:r>
              <w:rPr>
                <w:rFonts w:ascii="Arial" w:eastAsia="Arial" w:hAnsi="Arial" w:cs="Arial"/>
              </w:rPr>
              <w:t xml:space="preserve">Tarjeta profesional en los casos reglamentados por la ley.  </w:t>
            </w:r>
          </w:p>
        </w:tc>
        <w:tc>
          <w:tcPr>
            <w:tcW w:w="4943" w:type="dxa"/>
            <w:gridSpan w:val="2"/>
            <w:tcBorders>
              <w:bottom w:val="single" w:sz="24" w:space="0" w:color="000000"/>
            </w:tcBorders>
            <w:shd w:val="clear" w:color="auto" w:fill="auto"/>
            <w:vAlign w:val="center"/>
          </w:tcPr>
          <w:p w:rsidR="000B17DB" w:rsidRDefault="00BE4D70">
            <w:pPr>
              <w:spacing w:after="0"/>
              <w:rPr>
                <w:rFonts w:ascii="Arial" w:eastAsia="Arial" w:hAnsi="Arial" w:cs="Arial"/>
              </w:rPr>
            </w:pPr>
            <w:r>
              <w:rPr>
                <w:rFonts w:ascii="Arial" w:eastAsia="Arial" w:hAnsi="Arial" w:cs="Arial"/>
              </w:rPr>
              <w:t xml:space="preserve">Treinta y siete (37) meses de experiencia profesional relacionada </w:t>
            </w:r>
          </w:p>
        </w:tc>
      </w:tr>
      <w:tr w:rsidR="000B17DB" w:rsidTr="00156BA7">
        <w:tc>
          <w:tcPr>
            <w:tcW w:w="9252" w:type="dxa"/>
            <w:gridSpan w:val="4"/>
            <w:tcBorders>
              <w:top w:val="single" w:sz="24" w:space="0" w:color="000000"/>
              <w:left w:val="single" w:sz="24" w:space="0" w:color="000000"/>
              <w:bottom w:val="single" w:sz="24" w:space="0" w:color="000000"/>
              <w:right w:val="single" w:sz="24" w:space="0" w:color="000000"/>
            </w:tcBorders>
          </w:tcPr>
          <w:p w:rsidR="000B17DB" w:rsidRDefault="000B17DB">
            <w:pPr>
              <w:spacing w:after="0"/>
              <w:ind w:left="720"/>
              <w:rPr>
                <w:rFonts w:ascii="Arial" w:eastAsia="Arial" w:hAnsi="Arial" w:cs="Arial"/>
                <w:b/>
              </w:rPr>
            </w:pPr>
          </w:p>
          <w:p w:rsidR="000B17DB" w:rsidRDefault="00BE4D70">
            <w:pPr>
              <w:numPr>
                <w:ilvl w:val="0"/>
                <w:numId w:val="2"/>
              </w:numPr>
              <w:spacing w:after="0"/>
              <w:jc w:val="center"/>
              <w:rPr>
                <w:rFonts w:ascii="Arial" w:eastAsia="Arial" w:hAnsi="Arial" w:cs="Arial"/>
                <w:b/>
              </w:rPr>
            </w:pPr>
            <w:r>
              <w:rPr>
                <w:rFonts w:ascii="Arial" w:eastAsia="Arial" w:hAnsi="Arial" w:cs="Arial"/>
                <w:b/>
              </w:rPr>
              <w:t>COMPETENCIAS LABORALES</w:t>
            </w:r>
          </w:p>
        </w:tc>
      </w:tr>
      <w:tr w:rsidR="000B17DB" w:rsidTr="00156BA7">
        <w:tc>
          <w:tcPr>
            <w:tcW w:w="4320" w:type="dxa"/>
            <w:gridSpan w:val="3"/>
            <w:tcBorders>
              <w:top w:val="single" w:sz="24" w:space="0" w:color="000000"/>
            </w:tcBorders>
          </w:tcPr>
          <w:p w:rsidR="000B17DB" w:rsidRDefault="000B17DB">
            <w:pPr>
              <w:spacing w:after="0"/>
              <w:rPr>
                <w:rFonts w:ascii="Arial" w:eastAsia="Arial" w:hAnsi="Arial" w:cs="Arial"/>
                <w:b/>
              </w:rPr>
            </w:pPr>
          </w:p>
          <w:p w:rsidR="000B17DB" w:rsidRDefault="00BE4D70">
            <w:pPr>
              <w:spacing w:after="0"/>
              <w:rPr>
                <w:rFonts w:ascii="Arial" w:eastAsia="Arial" w:hAnsi="Arial" w:cs="Arial"/>
                <w:b/>
              </w:rPr>
            </w:pPr>
            <w:r>
              <w:rPr>
                <w:rFonts w:ascii="Arial" w:eastAsia="Arial" w:hAnsi="Arial" w:cs="Arial"/>
                <w:b/>
              </w:rPr>
              <w:t>COMUNES A LOS SERVIDORES PÚBLICOS:</w:t>
            </w:r>
          </w:p>
        </w:tc>
        <w:tc>
          <w:tcPr>
            <w:tcW w:w="4932" w:type="dxa"/>
            <w:tcBorders>
              <w:top w:val="single" w:sz="24" w:space="0" w:color="000000"/>
            </w:tcBorders>
          </w:tcPr>
          <w:p w:rsidR="000B17DB" w:rsidRDefault="000B17DB">
            <w:pPr>
              <w:spacing w:after="0"/>
              <w:rPr>
                <w:rFonts w:ascii="Arial" w:eastAsia="Arial" w:hAnsi="Arial" w:cs="Arial"/>
                <w:b/>
              </w:rPr>
            </w:pPr>
          </w:p>
          <w:p w:rsidR="000B17DB" w:rsidRDefault="00BE4D70">
            <w:pPr>
              <w:spacing w:after="0"/>
              <w:rPr>
                <w:rFonts w:ascii="Arial" w:eastAsia="Arial" w:hAnsi="Arial" w:cs="Arial"/>
                <w:b/>
              </w:rPr>
            </w:pPr>
            <w:r>
              <w:rPr>
                <w:rFonts w:ascii="Arial" w:eastAsia="Arial" w:hAnsi="Arial" w:cs="Arial"/>
                <w:b/>
              </w:rPr>
              <w:t>COMPORTAMENTALES SEGÚN SU NIVEL JERÁRQUICO (Profesional):</w:t>
            </w:r>
          </w:p>
        </w:tc>
      </w:tr>
      <w:tr w:rsidR="000B17DB" w:rsidTr="00156BA7">
        <w:tc>
          <w:tcPr>
            <w:tcW w:w="4320" w:type="dxa"/>
            <w:gridSpan w:val="3"/>
          </w:tcPr>
          <w:p w:rsidR="000B17DB" w:rsidRDefault="00BE4D70">
            <w:pPr>
              <w:numPr>
                <w:ilvl w:val="0"/>
                <w:numId w:val="3"/>
              </w:numPr>
              <w:spacing w:after="0"/>
              <w:rPr>
                <w:rFonts w:ascii="Arial" w:eastAsia="Arial" w:hAnsi="Arial" w:cs="Arial"/>
              </w:rPr>
            </w:pPr>
            <w:r>
              <w:rPr>
                <w:rFonts w:ascii="Arial" w:eastAsia="Arial" w:hAnsi="Arial" w:cs="Arial"/>
              </w:rPr>
              <w:t xml:space="preserve">Aprendizaje continuo </w:t>
            </w:r>
          </w:p>
          <w:p w:rsidR="000B17DB" w:rsidRDefault="00BE4D70">
            <w:pPr>
              <w:numPr>
                <w:ilvl w:val="0"/>
                <w:numId w:val="3"/>
              </w:numPr>
              <w:spacing w:after="0"/>
              <w:rPr>
                <w:rFonts w:ascii="Arial" w:eastAsia="Arial" w:hAnsi="Arial" w:cs="Arial"/>
              </w:rPr>
            </w:pPr>
            <w:r>
              <w:rPr>
                <w:rFonts w:ascii="Arial" w:eastAsia="Arial" w:hAnsi="Arial" w:cs="Arial"/>
              </w:rPr>
              <w:t>Orientación a resultados</w:t>
            </w:r>
          </w:p>
          <w:p w:rsidR="000B17DB" w:rsidRDefault="00BE4D70">
            <w:pPr>
              <w:numPr>
                <w:ilvl w:val="0"/>
                <w:numId w:val="3"/>
              </w:numPr>
              <w:spacing w:after="0"/>
              <w:rPr>
                <w:rFonts w:ascii="Arial" w:eastAsia="Arial" w:hAnsi="Arial" w:cs="Arial"/>
              </w:rPr>
            </w:pPr>
            <w:r>
              <w:rPr>
                <w:rFonts w:ascii="Arial" w:eastAsia="Arial" w:hAnsi="Arial" w:cs="Arial"/>
              </w:rPr>
              <w:t>Orientación al usuario y al ciudadano</w:t>
            </w:r>
          </w:p>
          <w:p w:rsidR="000B17DB" w:rsidRDefault="00BE4D70">
            <w:pPr>
              <w:numPr>
                <w:ilvl w:val="0"/>
                <w:numId w:val="3"/>
              </w:numPr>
              <w:spacing w:after="0"/>
              <w:rPr>
                <w:rFonts w:ascii="Arial" w:eastAsia="Arial" w:hAnsi="Arial" w:cs="Arial"/>
              </w:rPr>
            </w:pPr>
            <w:r>
              <w:rPr>
                <w:rFonts w:ascii="Arial" w:eastAsia="Arial" w:hAnsi="Arial" w:cs="Arial"/>
              </w:rPr>
              <w:t xml:space="preserve">Compromiso con la organización </w:t>
            </w:r>
          </w:p>
          <w:p w:rsidR="000B17DB" w:rsidRDefault="00BE4D70">
            <w:pPr>
              <w:numPr>
                <w:ilvl w:val="0"/>
                <w:numId w:val="3"/>
              </w:numPr>
              <w:spacing w:after="0"/>
              <w:rPr>
                <w:rFonts w:ascii="Arial" w:eastAsia="Arial" w:hAnsi="Arial" w:cs="Arial"/>
              </w:rPr>
            </w:pPr>
            <w:r>
              <w:rPr>
                <w:rFonts w:ascii="Arial" w:eastAsia="Arial" w:hAnsi="Arial" w:cs="Arial"/>
              </w:rPr>
              <w:t>Trabajo en equipo</w:t>
            </w:r>
          </w:p>
          <w:p w:rsidR="000B17DB" w:rsidRDefault="00BE4D70">
            <w:pPr>
              <w:numPr>
                <w:ilvl w:val="0"/>
                <w:numId w:val="3"/>
              </w:numPr>
              <w:spacing w:after="0"/>
              <w:rPr>
                <w:rFonts w:ascii="Arial" w:eastAsia="Arial" w:hAnsi="Arial" w:cs="Arial"/>
              </w:rPr>
            </w:pPr>
            <w:r>
              <w:rPr>
                <w:rFonts w:ascii="Arial" w:eastAsia="Arial" w:hAnsi="Arial" w:cs="Arial"/>
              </w:rPr>
              <w:t>Adaptación al cambio</w:t>
            </w:r>
          </w:p>
        </w:tc>
        <w:tc>
          <w:tcPr>
            <w:tcW w:w="4932" w:type="dxa"/>
          </w:tcPr>
          <w:p w:rsidR="000B17DB" w:rsidRDefault="00BE4D70">
            <w:pPr>
              <w:numPr>
                <w:ilvl w:val="0"/>
                <w:numId w:val="3"/>
              </w:numPr>
              <w:spacing w:after="0"/>
              <w:rPr>
                <w:rFonts w:ascii="Arial" w:eastAsia="Arial" w:hAnsi="Arial" w:cs="Arial"/>
              </w:rPr>
            </w:pPr>
            <w:r>
              <w:rPr>
                <w:rFonts w:ascii="Arial" w:eastAsia="Arial" w:hAnsi="Arial" w:cs="Arial"/>
              </w:rPr>
              <w:t>Aporte técnico profesional</w:t>
            </w:r>
          </w:p>
          <w:p w:rsidR="000B17DB" w:rsidRDefault="00BE4D70">
            <w:pPr>
              <w:numPr>
                <w:ilvl w:val="0"/>
                <w:numId w:val="3"/>
              </w:numPr>
              <w:spacing w:after="0"/>
              <w:rPr>
                <w:rFonts w:ascii="Arial" w:eastAsia="Arial" w:hAnsi="Arial" w:cs="Arial"/>
              </w:rPr>
            </w:pPr>
            <w:r>
              <w:rPr>
                <w:rFonts w:ascii="Arial" w:eastAsia="Arial" w:hAnsi="Arial" w:cs="Arial"/>
              </w:rPr>
              <w:t>Comunicación efectiva</w:t>
            </w:r>
          </w:p>
          <w:p w:rsidR="000B17DB" w:rsidRDefault="00BE4D70">
            <w:pPr>
              <w:numPr>
                <w:ilvl w:val="0"/>
                <w:numId w:val="3"/>
              </w:numPr>
              <w:spacing w:after="0"/>
              <w:rPr>
                <w:rFonts w:ascii="Arial" w:eastAsia="Arial" w:hAnsi="Arial" w:cs="Arial"/>
              </w:rPr>
            </w:pPr>
            <w:r>
              <w:rPr>
                <w:rFonts w:ascii="Arial" w:eastAsia="Arial" w:hAnsi="Arial" w:cs="Arial"/>
              </w:rPr>
              <w:t xml:space="preserve">Gestión de procedimiento </w:t>
            </w:r>
          </w:p>
          <w:p w:rsidR="000B17DB" w:rsidRDefault="00BE4D70">
            <w:pPr>
              <w:numPr>
                <w:ilvl w:val="0"/>
                <w:numId w:val="3"/>
              </w:numPr>
              <w:spacing w:after="0"/>
              <w:rPr>
                <w:rFonts w:ascii="Arial" w:eastAsia="Arial" w:hAnsi="Arial" w:cs="Arial"/>
              </w:rPr>
            </w:pPr>
            <w:r>
              <w:rPr>
                <w:rFonts w:ascii="Arial" w:eastAsia="Arial" w:hAnsi="Arial" w:cs="Arial"/>
              </w:rPr>
              <w:t>Instrumentación de decisiones.</w:t>
            </w:r>
          </w:p>
        </w:tc>
      </w:tr>
    </w:tbl>
    <w:p w:rsidR="000B17DB" w:rsidRDefault="000B17DB"/>
    <w:p w:rsidR="000B17DB" w:rsidRDefault="000B17DB"/>
    <w:sectPr w:rsidR="000B17DB">
      <w:headerReference w:type="default" r:id="rId9"/>
      <w:foot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C8" w:rsidRDefault="00BE5AC8">
      <w:pPr>
        <w:spacing w:after="0" w:line="240" w:lineRule="auto"/>
      </w:pPr>
      <w:r>
        <w:separator/>
      </w:r>
    </w:p>
  </w:endnote>
  <w:endnote w:type="continuationSeparator" w:id="0">
    <w:p w:rsidR="00BE5AC8" w:rsidRDefault="00BE5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7DB" w:rsidRDefault="000B17DB">
    <w:pPr>
      <w:widowControl w:val="0"/>
      <w:pBdr>
        <w:top w:val="nil"/>
        <w:left w:val="nil"/>
        <w:bottom w:val="nil"/>
        <w:right w:val="nil"/>
        <w:between w:val="nil"/>
      </w:pBdr>
      <w:spacing w:after="0" w:line="276" w:lineRule="auto"/>
      <w:rPr>
        <w:rFonts w:eastAsia="Calibri" w:cs="Calibri"/>
        <w:color w:val="000000"/>
      </w:rPr>
    </w:pPr>
  </w:p>
  <w:tbl>
    <w:tblPr>
      <w:tblStyle w:val="a1"/>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2410"/>
      <w:gridCol w:w="1559"/>
    </w:tblGrid>
    <w:tr w:rsidR="000B17DB">
      <w:tc>
        <w:tcPr>
          <w:tcW w:w="2547" w:type="dxa"/>
          <w:vAlign w:val="center"/>
        </w:tcPr>
        <w:p w:rsidR="000B17DB" w:rsidRDefault="00BE4D70">
          <w:pPr>
            <w:jc w:val="center"/>
          </w:pPr>
          <w:r>
            <w:rPr>
              <w:b/>
              <w:sz w:val="14"/>
              <w:szCs w:val="14"/>
            </w:rPr>
            <w:t>EMISION</w:t>
          </w:r>
        </w:p>
      </w:tc>
      <w:tc>
        <w:tcPr>
          <w:tcW w:w="2551" w:type="dxa"/>
          <w:vAlign w:val="center"/>
        </w:tcPr>
        <w:p w:rsidR="000B17DB" w:rsidRDefault="00BE4D70">
          <w:pPr>
            <w:pBdr>
              <w:top w:val="nil"/>
              <w:left w:val="nil"/>
              <w:bottom w:val="nil"/>
              <w:right w:val="nil"/>
              <w:between w:val="nil"/>
            </w:pBdr>
            <w:tabs>
              <w:tab w:val="center" w:pos="4419"/>
              <w:tab w:val="right" w:pos="8838"/>
            </w:tabs>
            <w:jc w:val="center"/>
            <w:rPr>
              <w:rFonts w:eastAsia="Calibri" w:cs="Calibri"/>
              <w:b/>
              <w:color w:val="000000"/>
              <w:sz w:val="16"/>
              <w:szCs w:val="16"/>
            </w:rPr>
          </w:pPr>
          <w:r>
            <w:rPr>
              <w:rFonts w:eastAsia="Calibri" w:cs="Calibri"/>
              <w:b/>
              <w:color w:val="000000"/>
              <w:sz w:val="14"/>
              <w:szCs w:val="14"/>
            </w:rPr>
            <w:t>REVISIÓN</w:t>
          </w:r>
        </w:p>
      </w:tc>
      <w:tc>
        <w:tcPr>
          <w:tcW w:w="3969" w:type="dxa"/>
          <w:gridSpan w:val="2"/>
          <w:vAlign w:val="center"/>
        </w:tcPr>
        <w:p w:rsidR="000B17DB" w:rsidRDefault="00BE4D70">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b/>
              <w:color w:val="000000"/>
              <w:sz w:val="14"/>
              <w:szCs w:val="14"/>
            </w:rPr>
            <w:t>ADOPCIÓN</w:t>
          </w:r>
        </w:p>
      </w:tc>
    </w:tr>
    <w:tr w:rsidR="00C3340D">
      <w:tc>
        <w:tcPr>
          <w:tcW w:w="2547" w:type="dxa"/>
          <w:vAlign w:val="center"/>
        </w:tcPr>
        <w:p w:rsidR="00C3340D" w:rsidRDefault="00C3340D" w:rsidP="00C3340D">
          <w:pPr>
            <w:pBdr>
              <w:top w:val="nil"/>
              <w:left w:val="nil"/>
              <w:bottom w:val="nil"/>
              <w:right w:val="nil"/>
              <w:between w:val="nil"/>
            </w:pBdr>
            <w:tabs>
              <w:tab w:val="center" w:pos="4419"/>
              <w:tab w:val="right" w:pos="8838"/>
            </w:tabs>
            <w:jc w:val="center"/>
            <w:rPr>
              <w:rFonts w:eastAsia="Calibri" w:cs="Calibri"/>
              <w:b/>
              <w:color w:val="000000"/>
              <w:sz w:val="14"/>
              <w:szCs w:val="14"/>
            </w:rPr>
          </w:pPr>
          <w:r>
            <w:rPr>
              <w:rFonts w:eastAsia="Calibri" w:cs="Calibri"/>
              <w:b/>
              <w:color w:val="000000"/>
              <w:sz w:val="14"/>
              <w:szCs w:val="14"/>
            </w:rPr>
            <w:t xml:space="preserve">GRUPO DE GESTIÓN DE TALENTO HUMANO </w:t>
          </w:r>
        </w:p>
      </w:tc>
      <w:tc>
        <w:tcPr>
          <w:tcW w:w="2551" w:type="dxa"/>
          <w:vAlign w:val="center"/>
        </w:tcPr>
        <w:p w:rsidR="00C3340D" w:rsidRDefault="00C3340D" w:rsidP="00C3340D">
          <w:pPr>
            <w:jc w:val="center"/>
            <w:rPr>
              <w:b/>
              <w:sz w:val="14"/>
              <w:szCs w:val="14"/>
            </w:rPr>
          </w:pPr>
          <w:r>
            <w:rPr>
              <w:b/>
              <w:sz w:val="14"/>
              <w:szCs w:val="14"/>
            </w:rPr>
            <w:t>PAUL LAGUNA PANETTA</w:t>
          </w:r>
        </w:p>
        <w:p w:rsidR="00C3340D" w:rsidRDefault="00C3340D" w:rsidP="00C3340D">
          <w:pPr>
            <w:jc w:val="center"/>
            <w:rPr>
              <w:b/>
              <w:sz w:val="14"/>
              <w:szCs w:val="14"/>
            </w:rPr>
          </w:pPr>
          <w:r>
            <w:rPr>
              <w:b/>
              <w:sz w:val="14"/>
              <w:szCs w:val="14"/>
            </w:rPr>
            <w:t xml:space="preserve">SECRETARIO GENERAL </w:t>
          </w:r>
        </w:p>
      </w:tc>
      <w:tc>
        <w:tcPr>
          <w:tcW w:w="2410" w:type="dxa"/>
          <w:vAlign w:val="center"/>
        </w:tcPr>
        <w:p w:rsidR="00C3340D" w:rsidRDefault="00C3340D" w:rsidP="00C3340D">
          <w:pPr>
            <w:jc w:val="center"/>
            <w:rPr>
              <w:b/>
              <w:sz w:val="14"/>
              <w:szCs w:val="14"/>
            </w:rPr>
          </w:pPr>
          <w:r>
            <w:rPr>
              <w:b/>
              <w:sz w:val="14"/>
              <w:szCs w:val="14"/>
            </w:rPr>
            <w:t>ALFREDO RAFAEL MARTINEZ GUTIERREZ</w:t>
          </w:r>
        </w:p>
        <w:p w:rsidR="00C3340D" w:rsidRDefault="00C3340D" w:rsidP="00C3340D">
          <w:pPr>
            <w:jc w:val="center"/>
            <w:rPr>
              <w:b/>
              <w:sz w:val="14"/>
              <w:szCs w:val="14"/>
            </w:rPr>
          </w:pPr>
          <w:r>
            <w:rPr>
              <w:b/>
              <w:sz w:val="14"/>
              <w:szCs w:val="14"/>
            </w:rPr>
            <w:t>DIRECTOR GENERAL</w:t>
          </w:r>
        </w:p>
      </w:tc>
      <w:tc>
        <w:tcPr>
          <w:tcW w:w="1559" w:type="dxa"/>
        </w:tcPr>
        <w:p w:rsidR="00C3340D" w:rsidRDefault="00C3340D" w:rsidP="00C3340D">
          <w:pPr>
            <w:pBdr>
              <w:top w:val="nil"/>
              <w:left w:val="nil"/>
              <w:bottom w:val="nil"/>
              <w:right w:val="nil"/>
              <w:between w:val="nil"/>
            </w:pBdr>
            <w:tabs>
              <w:tab w:val="center" w:pos="4419"/>
              <w:tab w:val="right" w:pos="8838"/>
            </w:tabs>
            <w:rPr>
              <w:rFonts w:eastAsia="Calibri" w:cs="Calibri"/>
              <w:color w:val="000000"/>
            </w:rPr>
          </w:pPr>
          <w:r>
            <w:rPr>
              <w:rFonts w:eastAsia="Calibri" w:cs="Calibri"/>
              <w:b/>
              <w:color w:val="000000"/>
              <w:sz w:val="16"/>
              <w:szCs w:val="16"/>
            </w:rPr>
            <w:t>Resolución 1962 de 18 de junio de 2025</w:t>
          </w:r>
        </w:p>
      </w:tc>
    </w:tr>
  </w:tbl>
  <w:p w:rsidR="000B17DB" w:rsidRDefault="000B17DB">
    <w:pPr>
      <w:pBdr>
        <w:top w:val="nil"/>
        <w:left w:val="nil"/>
        <w:bottom w:val="nil"/>
        <w:right w:val="nil"/>
        <w:between w:val="nil"/>
      </w:pBdr>
      <w:tabs>
        <w:tab w:val="center" w:pos="4419"/>
        <w:tab w:val="right" w:pos="8838"/>
      </w:tabs>
      <w:spacing w:after="0" w:line="240" w:lineRule="auto"/>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C8" w:rsidRDefault="00BE5AC8">
      <w:pPr>
        <w:spacing w:after="0" w:line="240" w:lineRule="auto"/>
      </w:pPr>
      <w:r>
        <w:separator/>
      </w:r>
    </w:p>
  </w:footnote>
  <w:footnote w:type="continuationSeparator" w:id="0">
    <w:p w:rsidR="00BE5AC8" w:rsidRDefault="00BE5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7DB" w:rsidRDefault="000B17DB">
    <w:pPr>
      <w:widowControl w:val="0"/>
      <w:pBdr>
        <w:top w:val="nil"/>
        <w:left w:val="nil"/>
        <w:bottom w:val="nil"/>
        <w:right w:val="nil"/>
        <w:between w:val="nil"/>
      </w:pBdr>
      <w:spacing w:after="0" w:line="276" w:lineRule="auto"/>
    </w:pPr>
  </w:p>
  <w:tbl>
    <w:tblPr>
      <w:tblStyle w:val="a0"/>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2"/>
      <w:gridCol w:w="6125"/>
    </w:tblGrid>
    <w:tr w:rsidR="000B17DB">
      <w:tc>
        <w:tcPr>
          <w:tcW w:w="2942" w:type="dxa"/>
        </w:tcPr>
        <w:p w:rsidR="000B17DB" w:rsidRDefault="00BE4D70">
          <w:pPr>
            <w:pBdr>
              <w:top w:val="nil"/>
              <w:left w:val="nil"/>
              <w:bottom w:val="nil"/>
              <w:right w:val="nil"/>
              <w:between w:val="nil"/>
            </w:pBdr>
            <w:tabs>
              <w:tab w:val="center" w:pos="4419"/>
              <w:tab w:val="right" w:pos="8838"/>
            </w:tabs>
            <w:jc w:val="center"/>
            <w:rPr>
              <w:rFonts w:eastAsia="Calibri" w:cs="Calibri"/>
              <w:color w:val="000000"/>
            </w:rPr>
          </w:pPr>
          <w:r>
            <w:rPr>
              <w:rFonts w:eastAsia="Calibri" w:cs="Calibri"/>
              <w:noProof/>
              <w:color w:val="000000"/>
            </w:rPr>
            <w:drawing>
              <wp:inline distT="0" distB="0" distL="0" distR="0">
                <wp:extent cx="1282889" cy="7372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r="77128"/>
                        <a:stretch>
                          <a:fillRect/>
                        </a:stretch>
                      </pic:blipFill>
                      <pic:spPr>
                        <a:xfrm>
                          <a:off x="0" y="0"/>
                          <a:ext cx="1282889" cy="737235"/>
                        </a:xfrm>
                        <a:prstGeom prst="rect">
                          <a:avLst/>
                        </a:prstGeom>
                        <a:ln/>
                      </pic:spPr>
                    </pic:pic>
                  </a:graphicData>
                </a:graphic>
              </wp:inline>
            </w:drawing>
          </w:r>
        </w:p>
      </w:tc>
      <w:tc>
        <w:tcPr>
          <w:tcW w:w="6125" w:type="dxa"/>
        </w:tcPr>
        <w:p w:rsidR="000B17DB" w:rsidRDefault="000B17DB">
          <w:pPr>
            <w:pBdr>
              <w:top w:val="nil"/>
              <w:left w:val="nil"/>
              <w:bottom w:val="nil"/>
              <w:right w:val="nil"/>
              <w:between w:val="nil"/>
            </w:pBdr>
            <w:tabs>
              <w:tab w:val="center" w:pos="4419"/>
              <w:tab w:val="right" w:pos="8838"/>
            </w:tabs>
            <w:jc w:val="center"/>
            <w:rPr>
              <w:rFonts w:eastAsia="Calibri" w:cs="Calibri"/>
              <w:b/>
              <w:color w:val="000000"/>
            </w:rPr>
          </w:pPr>
        </w:p>
        <w:p w:rsidR="000B17DB" w:rsidRDefault="00BE4D70">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 xml:space="preserve">MANUAL DE FUNCIONES Y COMPETENCIAS LABORALES </w:t>
          </w:r>
        </w:p>
        <w:p w:rsidR="000B17DB" w:rsidRDefault="00BE4D70">
          <w:pPr>
            <w:pBdr>
              <w:top w:val="nil"/>
              <w:left w:val="nil"/>
              <w:bottom w:val="nil"/>
              <w:right w:val="nil"/>
              <w:between w:val="nil"/>
            </w:pBdr>
            <w:tabs>
              <w:tab w:val="center" w:pos="4419"/>
              <w:tab w:val="right" w:pos="8838"/>
            </w:tabs>
            <w:jc w:val="center"/>
            <w:rPr>
              <w:rFonts w:eastAsia="Calibri" w:cs="Calibri"/>
              <w:b/>
              <w:color w:val="000000"/>
            </w:rPr>
          </w:pPr>
          <w:r>
            <w:rPr>
              <w:rFonts w:eastAsia="Calibri" w:cs="Calibri"/>
              <w:b/>
              <w:color w:val="000000"/>
            </w:rPr>
            <w:t>PROCESO DE GESTION DEL TALENTO HUMANO</w:t>
          </w:r>
        </w:p>
      </w:tc>
    </w:tr>
  </w:tbl>
  <w:p w:rsidR="000B17DB" w:rsidRDefault="000B17DB" w:rsidP="00156BA7">
    <w:pPr>
      <w:pBdr>
        <w:top w:val="nil"/>
        <w:left w:val="nil"/>
        <w:bottom w:val="nil"/>
        <w:right w:val="nil"/>
        <w:between w:val="nil"/>
      </w:pBdr>
      <w:tabs>
        <w:tab w:val="center" w:pos="4419"/>
        <w:tab w:val="right" w:pos="8838"/>
      </w:tabs>
      <w:spacing w:after="0" w:line="240" w:lineRule="auto"/>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81CFA"/>
    <w:multiLevelType w:val="multilevel"/>
    <w:tmpl w:val="CD801F8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4B14F61"/>
    <w:multiLevelType w:val="hybridMultilevel"/>
    <w:tmpl w:val="150276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65B2437"/>
    <w:multiLevelType w:val="multilevel"/>
    <w:tmpl w:val="2EE0B02E"/>
    <w:lvl w:ilvl="0">
      <w:start w:val="1"/>
      <w:numFmt w:val="decimal"/>
      <w:lvlText w:val="%1."/>
      <w:lvlJc w:val="left"/>
      <w:pPr>
        <w:ind w:left="363" w:hanging="363"/>
      </w:p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3" w15:restartNumberingAfterBreak="0">
    <w:nsid w:val="721C5C16"/>
    <w:multiLevelType w:val="multilevel"/>
    <w:tmpl w:val="DFD0F2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7DB"/>
    <w:rsid w:val="00021F8C"/>
    <w:rsid w:val="000B17DB"/>
    <w:rsid w:val="00156BA7"/>
    <w:rsid w:val="00274C9A"/>
    <w:rsid w:val="00427B32"/>
    <w:rsid w:val="00BE4D70"/>
    <w:rsid w:val="00BE5AC8"/>
    <w:rsid w:val="00C3340D"/>
    <w:rsid w:val="00E06C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C0F4B0-F15B-4478-9506-2C1AE75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eastAsia="Times New Roman"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D2A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D2A28"/>
    <w:rPr>
      <w:rFonts w:ascii="Segoe UI" w:eastAsia="Times New Roman"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E5OF31QZVImO0Y0n0BC3OmIhg==">AMUW2mVZY3gxpXXm6iS3+Om2u6fD/OyGyfSqQivp3IMXnsN/tR26xS+1ooGzKHHqH8f+yI2KrfhAOQrDLkN+RZlfCOUOES3jjrVoxYVTVAid021xjZxBKU4=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5982CD-F0E6-4667-9D47-26D3F2C6D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839</Words>
  <Characters>4615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LizethP</dc:creator>
  <cp:lastModifiedBy>Alejandra Patricia Carrascal Franco</cp:lastModifiedBy>
  <cp:revision>4</cp:revision>
  <cp:lastPrinted>2025-06-24T20:08:00Z</cp:lastPrinted>
  <dcterms:created xsi:type="dcterms:W3CDTF">2025-06-24T15:09:00Z</dcterms:created>
  <dcterms:modified xsi:type="dcterms:W3CDTF">2025-06-27T14:32:00Z</dcterms:modified>
</cp:coreProperties>
</file>